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955343" cy="320723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982903" cy="32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47798">
        <w:rPr>
          <w:rFonts w:cs="Arial"/>
          <w:b/>
          <w:bCs/>
          <w:iCs/>
          <w:snapToGrid/>
          <w:spacing w:val="40"/>
          <w:sz w:val="36"/>
          <w:szCs w:val="36"/>
        </w:rPr>
        <w:t>9</w:t>
      </w:r>
      <w:r w:rsidR="00C06DC3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D47798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D47798" w:rsidRDefault="00D47798" w:rsidP="00D47798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z w:val="26"/>
          <w:szCs w:val="26"/>
        </w:rPr>
        <w:t xml:space="preserve"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филиале АО «ДРСК» Приморские электрические сети </w:t>
      </w:r>
      <w:r>
        <w:rPr>
          <w:b/>
          <w:bCs/>
          <w:szCs w:val="28"/>
        </w:rPr>
        <w:t>Закупка № 23001-ТПИР ОБСЛ-2021-ДРСК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4779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47798">
              <w:rPr>
                <w:rFonts w:ascii="Times New Roman" w:hAnsi="Times New Roman"/>
                <w:sz w:val="24"/>
                <w:szCs w:val="24"/>
              </w:rPr>
              <w:t>02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798">
              <w:rPr>
                <w:rFonts w:ascii="Times New Roman" w:hAnsi="Times New Roman"/>
                <w:sz w:val="24"/>
                <w:szCs w:val="24"/>
              </w:rPr>
              <w:t>декабр</w:t>
            </w:r>
            <w:r w:rsidR="001709F3">
              <w:rPr>
                <w:rFonts w:ascii="Times New Roman" w:hAnsi="Times New Roman"/>
                <w:sz w:val="24"/>
                <w:szCs w:val="24"/>
              </w:rPr>
              <w:t>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D4779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D47798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2976"/>
      </w:tblGrid>
      <w:tr w:rsidR="00FE1D63" w:rsidRPr="00C06DC3" w:rsidTr="00D47798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976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47798" w:rsidTr="00D47798">
        <w:trPr>
          <w:trHeight w:val="330"/>
        </w:trPr>
        <w:tc>
          <w:tcPr>
            <w:tcW w:w="993" w:type="dxa"/>
            <w:vAlign w:val="center"/>
          </w:tcPr>
          <w:p w:rsidR="00D47798" w:rsidRPr="00C06DC3" w:rsidRDefault="00D47798" w:rsidP="00D477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D47798" w:rsidRPr="00D47798" w:rsidRDefault="00D47798" w:rsidP="00D4779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ООО "ПОДРЯДЧИК ДВ"</w:t>
            </w:r>
          </w:p>
          <w:p w:rsidR="00D47798" w:rsidRPr="00D47798" w:rsidRDefault="00D47798" w:rsidP="00D4779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ИНН/КПП 2801209946/280101001</w:t>
            </w:r>
            <w:r>
              <w:rPr>
                <w:sz w:val="18"/>
                <w:szCs w:val="24"/>
              </w:rPr>
              <w:t xml:space="preserve"> </w:t>
            </w:r>
            <w:r w:rsidRPr="00D47798">
              <w:rPr>
                <w:sz w:val="18"/>
                <w:szCs w:val="24"/>
              </w:rPr>
              <w:t>ОГРН 1152801006115</w:t>
            </w:r>
          </w:p>
        </w:tc>
        <w:tc>
          <w:tcPr>
            <w:tcW w:w="2976" w:type="dxa"/>
            <w:vAlign w:val="center"/>
            <w:hideMark/>
          </w:tcPr>
          <w:p w:rsidR="00D47798" w:rsidRPr="00D47798" w:rsidRDefault="00D47798" w:rsidP="00D47798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09.11.2020 18:09 (MSK +03:00)</w:t>
            </w:r>
          </w:p>
        </w:tc>
      </w:tr>
      <w:tr w:rsidR="00D47798" w:rsidTr="00D47798">
        <w:trPr>
          <w:trHeight w:val="378"/>
        </w:trPr>
        <w:tc>
          <w:tcPr>
            <w:tcW w:w="993" w:type="dxa"/>
            <w:vAlign w:val="center"/>
          </w:tcPr>
          <w:p w:rsidR="00D47798" w:rsidRPr="00C06DC3" w:rsidRDefault="00D47798" w:rsidP="00D477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D47798" w:rsidRPr="00D47798" w:rsidRDefault="00D47798" w:rsidP="00D4779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ООО «СПЕЦСЕРВИС»</w:t>
            </w:r>
          </w:p>
          <w:p w:rsidR="00D47798" w:rsidRPr="00D47798" w:rsidRDefault="00D47798" w:rsidP="00D4779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ИНН/КПП 2536200196/254001001</w:t>
            </w:r>
            <w:r>
              <w:rPr>
                <w:sz w:val="18"/>
                <w:szCs w:val="24"/>
              </w:rPr>
              <w:t xml:space="preserve"> </w:t>
            </w:r>
            <w:r w:rsidRPr="00D47798">
              <w:rPr>
                <w:sz w:val="18"/>
                <w:szCs w:val="24"/>
              </w:rPr>
              <w:t>ОГРН 1082536003560</w:t>
            </w:r>
          </w:p>
        </w:tc>
        <w:tc>
          <w:tcPr>
            <w:tcW w:w="2976" w:type="dxa"/>
            <w:vAlign w:val="center"/>
            <w:hideMark/>
          </w:tcPr>
          <w:p w:rsidR="00D47798" w:rsidRPr="00D47798" w:rsidRDefault="00D47798" w:rsidP="00D47798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10.11.2020 03:22 (MSK +03:00)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D47798">
        <w:rPr>
          <w:b/>
          <w:sz w:val="24"/>
          <w:szCs w:val="24"/>
        </w:rPr>
        <w:t>2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D47798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D47798" w:rsidRDefault="00D47798" w:rsidP="00D47798">
      <w:pPr>
        <w:spacing w:line="240" w:lineRule="auto"/>
        <w:ind w:hanging="142"/>
        <w:rPr>
          <w:b/>
          <w:caps/>
          <w:snapToGrid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47798" w:rsidRDefault="00D47798" w:rsidP="00D4779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D47798" w:rsidRDefault="00D47798" w:rsidP="00D4779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ООО «ПОДРЯДЧИК ДВ»</w:t>
      </w:r>
    </w:p>
    <w:p w:rsidR="00D47798" w:rsidRDefault="00D47798" w:rsidP="00D4779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ООО «СпецСервис»</w:t>
      </w:r>
    </w:p>
    <w:p w:rsidR="00D47798" w:rsidRDefault="00D47798" w:rsidP="00D4779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закупки несостоявшейся.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D47798" w:rsidRDefault="00D47798" w:rsidP="00D47798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47798" w:rsidRDefault="00D47798" w:rsidP="00D4779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47798" w:rsidRDefault="00D47798" w:rsidP="00D4779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110"/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D47798" w:rsidTr="00D4779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D47798" w:rsidTr="00D4779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ООО "ПОДРЯДЧИК ДВ"</w:t>
            </w:r>
          </w:p>
          <w:p w:rsidR="00D47798" w:rsidRDefault="00D477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ИНН/КПП 2801209946/280101001</w:t>
            </w:r>
            <w:r>
              <w:rPr>
                <w:sz w:val="26"/>
                <w:szCs w:val="26"/>
              </w:rPr>
              <w:br/>
              <w:t>ОГРН 1152801006115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29 102 497,00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09.11.2020 18:09 (MSK +03:00)</w:t>
            </w:r>
          </w:p>
        </w:tc>
      </w:tr>
      <w:tr w:rsidR="00D47798" w:rsidTr="00D47798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ООО «СПЕЦСЕРВИС</w:t>
            </w:r>
            <w:r>
              <w:rPr>
                <w:sz w:val="26"/>
                <w:szCs w:val="26"/>
              </w:rPr>
              <w:t>»</w:t>
            </w:r>
          </w:p>
          <w:p w:rsidR="00D47798" w:rsidRDefault="00D477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ИНН/КПП 2536200196/254001001</w:t>
            </w:r>
            <w:r>
              <w:rPr>
                <w:sz w:val="26"/>
                <w:szCs w:val="26"/>
              </w:rPr>
              <w:br/>
              <w:t>ОГРН 1082536003560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30 065 557,53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10.11.2020 03:22 (MSK +03:00)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D47798" w:rsidRDefault="00D47798" w:rsidP="00D47798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ООО «Подрядчик ДВ»  </w:t>
      </w:r>
      <w:r>
        <w:rPr>
          <w:b/>
          <w:bCs/>
          <w:i/>
          <w:iCs/>
          <w:sz w:val="26"/>
          <w:szCs w:val="26"/>
        </w:rPr>
        <w:br/>
      </w:r>
      <w:r>
        <w:rPr>
          <w:b/>
          <w:sz w:val="26"/>
          <w:szCs w:val="26"/>
        </w:rPr>
        <w:t>РЕШИЛИ:</w:t>
      </w:r>
    </w:p>
    <w:p w:rsidR="00D47798" w:rsidRDefault="00D47798" w:rsidP="00D4779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ООО "ПОДРЯДЧИК ДВ" </w:t>
      </w:r>
      <w:r>
        <w:rPr>
          <w:sz w:val="26"/>
          <w:szCs w:val="26"/>
        </w:rPr>
        <w:t xml:space="preserve">ИНН/КПП 2801209946/280101001 ОГРН 1152801006115 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98" w:rsidRDefault="00D47798" w:rsidP="00D47798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Согласно предоставленной справке об опыте выполнения аналогичных работ у Участника отсутствует совокупный опыт выполнения строительно-монтажных, пуско-наладочных работ по внедрению АИИС КУЭ и модернизации систем учёта, в том числе с использованием системы контроля работ (в рамках одного и/или нескольких договоров), что не соответствует условиям пункта 10.1 Технических требований, в котором установлено следующее требование: </w:t>
            </w:r>
            <w:r>
              <w:rPr>
                <w:bCs/>
                <w:i/>
              </w:rPr>
              <w:t>«Наличие у Участника совокупного опыта выполнения строительно-монтажных, пуско-наладочных работ по внедрению АИИС КУЭ и модернизации систем учёта с использованием системы контроля работ (в рамках одного и/или нескольких договоров), при этом участником должны быть исполнены обязательства (выполнены указанные работы) в общем (совокупном) объеме, не менее 40% от начальной максимальной цены лота за последние 5 лет предшествующие дате окончания срока подачи заявок на участие в конкурентной закупке»</w:t>
            </w:r>
          </w:p>
        </w:tc>
      </w:tr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98" w:rsidRDefault="00D47798" w:rsidP="00D47798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pStyle w:val="Default"/>
              <w:jc w:val="both"/>
              <w:rPr>
                <w:bCs/>
              </w:rPr>
            </w:pPr>
            <w:r>
              <w:t xml:space="preserve">В составе заявки отсутствует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8 к Техническим требованиям), что не соответствует условиям пункта 10.3 Технических требований, в котором установлено следующее требование: </w:t>
            </w:r>
            <w:r>
              <w:rPr>
                <w:i/>
              </w:rPr>
              <w:t>«В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8 к Техническим требованиям)»</w:t>
            </w:r>
          </w:p>
        </w:tc>
      </w:tr>
    </w:tbl>
    <w:p w:rsidR="00C06DC3" w:rsidRDefault="00C06DC3" w:rsidP="00D47798">
      <w:pPr>
        <w:spacing w:line="240" w:lineRule="auto"/>
        <w:ind w:firstLine="0"/>
        <w:rPr>
          <w:sz w:val="26"/>
          <w:szCs w:val="26"/>
        </w:rPr>
      </w:pPr>
    </w:p>
    <w:p w:rsidR="00D47798" w:rsidRDefault="00D47798" w:rsidP="00D47798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3. Об отклонении заявки Участника ООО «Подрядчик ДВ»  </w:t>
      </w:r>
      <w:r>
        <w:rPr>
          <w:b/>
          <w:bCs/>
          <w:i/>
          <w:iCs/>
          <w:sz w:val="26"/>
          <w:szCs w:val="26"/>
        </w:rPr>
        <w:br/>
      </w:r>
      <w:r>
        <w:rPr>
          <w:b/>
          <w:sz w:val="26"/>
          <w:szCs w:val="26"/>
        </w:rPr>
        <w:t>РЕШИЛИ:</w:t>
      </w:r>
    </w:p>
    <w:p w:rsidR="00D47798" w:rsidRDefault="00D47798" w:rsidP="00D4779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>ООО «СПЕЦСЕРВИС</w:t>
      </w:r>
      <w:r>
        <w:rPr>
          <w:sz w:val="26"/>
          <w:szCs w:val="26"/>
        </w:rPr>
        <w:t xml:space="preserve">» ИНН/КПП 2536200196/254001001 ОГРН 1082536003560 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98" w:rsidRDefault="00D47798" w:rsidP="00D47798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pStyle w:val="Default"/>
              <w:jc w:val="both"/>
              <w:rPr>
                <w:bCs/>
              </w:rPr>
            </w:pPr>
            <w:r>
              <w:rPr>
                <w:lang w:eastAsia="x-none"/>
              </w:rPr>
              <w:t xml:space="preserve">Согласно предоставленной справке об опыте выполнения аналогичных работ у Участника имеется достаточный совокупный опыт выполнения строительно-монтажных, пуско-наладочных работ по внедрению АИИС КУЭ и модернизации систем учёта, однако </w:t>
            </w:r>
            <w:r>
              <w:rPr>
                <w:b/>
                <w:lang w:eastAsia="x-none"/>
              </w:rPr>
              <w:t>не подтверждено наличие опыта с использованием системы контроля работ (в рамках одного и/или нескольких договоров)</w:t>
            </w:r>
            <w:r>
              <w:rPr>
                <w:lang w:eastAsia="x-none"/>
              </w:rPr>
              <w:t xml:space="preserve">, что не соответствует условиям пункта 10.1 Технических требований, в котором установлено следующее требование: </w:t>
            </w:r>
            <w:r>
              <w:rPr>
                <w:i/>
                <w:lang w:eastAsia="x-none"/>
              </w:rPr>
              <w:t xml:space="preserve">«Наличие у Участника совокупного опыта выполнения строительно-монтажных, пуско-наладочных работ по внедрению АИИС КУЭ и модернизации систем учёта </w:t>
            </w:r>
            <w:r>
              <w:rPr>
                <w:b/>
                <w:i/>
                <w:lang w:eastAsia="x-none"/>
              </w:rPr>
              <w:t>с использованием системы контроля работ (в рамках одного и/или нескольких договоров)</w:t>
            </w:r>
            <w:r>
              <w:rPr>
                <w:i/>
                <w:lang w:eastAsia="x-none"/>
              </w:rPr>
              <w:t>, при этом участником должны быть исполнены обязательства (выполнены указанные работы) в общем (совокупном) объеме, не менее 40% от начальной максимальной цены лота за последние 5 лет предшествующие дате окончания срока подачи заявок на участие в конкурентной закупке»</w:t>
            </w:r>
          </w:p>
        </w:tc>
      </w:tr>
    </w:tbl>
    <w:p w:rsidR="001709F3" w:rsidRPr="001709F3" w:rsidRDefault="001709F3" w:rsidP="00D47798">
      <w:pPr>
        <w:keepNext/>
        <w:spacing w:line="240" w:lineRule="auto"/>
        <w:ind w:firstLine="0"/>
        <w:rPr>
          <w:sz w:val="26"/>
          <w:szCs w:val="26"/>
        </w:rPr>
      </w:pPr>
    </w:p>
    <w:p w:rsidR="00D47798" w:rsidRDefault="00D47798" w:rsidP="00D47798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 О признании закупки несостоявшейся</w:t>
      </w:r>
    </w:p>
    <w:p w:rsidR="00D47798" w:rsidRDefault="00D47798" w:rsidP="00D47798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47798" w:rsidRDefault="00D47798" w:rsidP="00D47798">
      <w:pPr>
        <w:pStyle w:val="25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Признать закупку несостоявшейся на осно</w:t>
      </w:r>
      <w:bookmarkStart w:id="2" w:name="_GoBack"/>
      <w:bookmarkEnd w:id="2"/>
      <w:r>
        <w:rPr>
          <w:sz w:val="26"/>
          <w:szCs w:val="26"/>
        </w:rPr>
        <w:t>вании п. 4.16.1 «б» Документации о закупке, так как по результатам рассмотрения заявок принято решение о признании менее 2 (двух) заявок соответствующими требованиям Документации о закупки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D47798">
      <w:headerReference w:type="default" r:id="rId9"/>
      <w:footerReference w:type="default" r:id="rId10"/>
      <w:pgSz w:w="11906" w:h="16838"/>
      <w:pgMar w:top="567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9E0" w:rsidRDefault="00F509E0" w:rsidP="00355095">
      <w:pPr>
        <w:spacing w:line="240" w:lineRule="auto"/>
      </w:pPr>
      <w:r>
        <w:separator/>
      </w:r>
    </w:p>
  </w:endnote>
  <w:endnote w:type="continuationSeparator" w:id="0">
    <w:p w:rsidR="00F509E0" w:rsidRDefault="00F509E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477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477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9E0" w:rsidRDefault="00F509E0" w:rsidP="00355095">
      <w:pPr>
        <w:spacing w:line="240" w:lineRule="auto"/>
      </w:pPr>
      <w:r>
        <w:separator/>
      </w:r>
    </w:p>
  </w:footnote>
  <w:footnote w:type="continuationSeparator" w:id="0">
    <w:p w:rsidR="00F509E0" w:rsidRDefault="00F509E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D47798">
      <w:rPr>
        <w:i/>
        <w:sz w:val="20"/>
      </w:rPr>
      <w:t>23001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D47798">
      <w:rPr>
        <w:i/>
        <w:sz w:val="20"/>
      </w:rPr>
      <w:t>2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47798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09E0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DDB00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35759-7A98-4923-99E5-9722CFEDF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64</cp:revision>
  <cp:lastPrinted>2020-12-01T23:41:00Z</cp:lastPrinted>
  <dcterms:created xsi:type="dcterms:W3CDTF">2017-01-24T05:48:00Z</dcterms:created>
  <dcterms:modified xsi:type="dcterms:W3CDTF">2020-12-01T23:41:00Z</dcterms:modified>
</cp:coreProperties>
</file>